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E" w:rsidRDefault="000F3FDE">
      <w:bookmarkStart w:id="0" w:name="_GoBack"/>
      <w:bookmarkEnd w:id="0"/>
    </w:p>
    <w:p w:rsidR="004836DC" w:rsidRDefault="00FB617D">
      <w:r>
        <w:t xml:space="preserve"> </w:t>
      </w:r>
    </w:p>
    <w:p w:rsidR="004836DC" w:rsidRDefault="004836DC"/>
    <w:p w:rsidR="004836DC" w:rsidRPr="007E7AC6" w:rsidRDefault="004836DC">
      <w:pPr>
        <w:pStyle w:val="Heading1"/>
        <w:ind w:left="450" w:right="630"/>
        <w:rPr>
          <w:rFonts w:ascii="Times New Roman" w:hAnsi="Times New Roman"/>
          <w:sz w:val="36"/>
        </w:rPr>
      </w:pPr>
      <w:r w:rsidRPr="007E7AC6">
        <w:rPr>
          <w:rFonts w:ascii="Times New Roman" w:hAnsi="Times New Roman"/>
          <w:sz w:val="36"/>
        </w:rPr>
        <w:t>MEMORANDUM</w:t>
      </w:r>
    </w:p>
    <w:p w:rsidR="004836DC" w:rsidRPr="007E7AC6" w:rsidRDefault="004836DC">
      <w:pPr>
        <w:ind w:left="450" w:right="630"/>
        <w:rPr>
          <w:rFonts w:ascii="Times New Roman" w:hAnsi="Times New Roman"/>
          <w:b/>
        </w:rPr>
      </w:pPr>
    </w:p>
    <w:p w:rsidR="004836DC" w:rsidRPr="007E7AC6" w:rsidRDefault="004836DC">
      <w:pPr>
        <w:ind w:left="450" w:right="630"/>
        <w:rPr>
          <w:rFonts w:ascii="Times New Roman" w:hAnsi="Times New Roman"/>
          <w:b/>
        </w:rPr>
      </w:pPr>
    </w:p>
    <w:p w:rsidR="00DE2AD7" w:rsidRDefault="004836DC" w:rsidP="00DE2AD7">
      <w:pPr>
        <w:ind w:firstLine="450"/>
        <w:rPr>
          <w:b/>
          <w:bCs/>
        </w:rPr>
      </w:pPr>
      <w:r w:rsidRPr="007E7AC6">
        <w:rPr>
          <w:rFonts w:ascii="Times New Roman" w:hAnsi="Times New Roman"/>
          <w:b/>
        </w:rPr>
        <w:t>TO:</w:t>
      </w:r>
      <w:r w:rsidRPr="007E7AC6">
        <w:rPr>
          <w:rFonts w:ascii="Times New Roman" w:hAnsi="Times New Roman"/>
          <w:b/>
        </w:rPr>
        <w:tab/>
      </w:r>
      <w:r w:rsidR="005A43FD">
        <w:rPr>
          <w:rFonts w:ascii="Times New Roman" w:hAnsi="Times New Roman"/>
          <w:b/>
        </w:rPr>
        <w:tab/>
      </w:r>
      <w:r w:rsidR="005A43FD">
        <w:rPr>
          <w:b/>
          <w:bCs/>
        </w:rPr>
        <w:t>Dr. Pauline Gagnon</w:t>
      </w:r>
    </w:p>
    <w:p w:rsidR="00F96E67" w:rsidRPr="00EE0BDC" w:rsidRDefault="00F22CDD" w:rsidP="00DE2AD7">
      <w:pPr>
        <w:ind w:firstLine="4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3FD" w:rsidRPr="00EE0BDC">
        <w:rPr>
          <w:b/>
          <w:bCs/>
        </w:rPr>
        <w:t xml:space="preserve">Dr. </w:t>
      </w:r>
      <w:r w:rsidR="005A43FD">
        <w:rPr>
          <w:b/>
          <w:bCs/>
        </w:rPr>
        <w:t>Dianne Hoff</w:t>
      </w:r>
    </w:p>
    <w:p w:rsidR="00DE2AD7" w:rsidRDefault="00DE2AD7" w:rsidP="000E010F">
      <w:pPr>
        <w:rPr>
          <w:b/>
          <w:bCs/>
        </w:rPr>
      </w:pPr>
      <w:r w:rsidRPr="00EE0BDC">
        <w:rPr>
          <w:b/>
          <w:bCs/>
        </w:rPr>
        <w:tab/>
        <w:t xml:space="preserve">   </w:t>
      </w:r>
      <w:r w:rsidRPr="00EE0BDC">
        <w:rPr>
          <w:b/>
          <w:bCs/>
        </w:rPr>
        <w:tab/>
      </w:r>
      <w:r w:rsidRPr="00EE0BDC">
        <w:rPr>
          <w:b/>
          <w:bCs/>
        </w:rPr>
        <w:tab/>
        <w:t xml:space="preserve">Dr. </w:t>
      </w:r>
      <w:r w:rsidR="00F22CDD">
        <w:rPr>
          <w:b/>
          <w:bCs/>
        </w:rPr>
        <w:t>Faye McIntyre</w:t>
      </w:r>
    </w:p>
    <w:p w:rsidR="00A94F73" w:rsidRDefault="00A94F73" w:rsidP="000E01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Meg Pearson</w:t>
      </w:r>
    </w:p>
    <w:p w:rsidR="00B84D9D" w:rsidRDefault="00B84D9D" w:rsidP="00DE2AD7">
      <w:pPr>
        <w:ind w:left="1440" w:firstLine="720"/>
        <w:rPr>
          <w:b/>
          <w:bCs/>
        </w:rPr>
      </w:pPr>
      <w:r>
        <w:rPr>
          <w:b/>
          <w:bCs/>
        </w:rPr>
        <w:t>Dr. Jennifer Schuessler</w:t>
      </w:r>
    </w:p>
    <w:p w:rsidR="00F96E67" w:rsidRDefault="00F96E67" w:rsidP="00DE2AD7">
      <w:pPr>
        <w:ind w:left="1440" w:firstLine="720"/>
        <w:rPr>
          <w:b/>
          <w:bCs/>
        </w:rPr>
      </w:pPr>
      <w:r>
        <w:rPr>
          <w:b/>
          <w:bCs/>
        </w:rPr>
        <w:t>Ms. Andrea Stanfield</w:t>
      </w:r>
    </w:p>
    <w:p w:rsidR="008369F5" w:rsidRPr="00EE0BDC" w:rsidRDefault="008369F5" w:rsidP="00DE2AD7">
      <w:pPr>
        <w:ind w:left="1440" w:firstLine="720"/>
        <w:rPr>
          <w:b/>
          <w:bCs/>
        </w:rPr>
      </w:pPr>
      <w:r>
        <w:rPr>
          <w:b/>
          <w:bCs/>
        </w:rPr>
        <w:t>Dr. Brad Yates</w:t>
      </w:r>
    </w:p>
    <w:p w:rsidR="00DE2AD7" w:rsidRPr="00EE0BDC" w:rsidRDefault="00DE2AD7" w:rsidP="00DE2AD7">
      <w:pPr>
        <w:rPr>
          <w:b/>
          <w:bCs/>
        </w:rPr>
      </w:pPr>
      <w:r w:rsidRPr="00EE0BDC">
        <w:rPr>
          <w:b/>
          <w:bCs/>
        </w:rPr>
        <w:tab/>
      </w:r>
      <w:r w:rsidRPr="00EE0BDC">
        <w:rPr>
          <w:b/>
          <w:bCs/>
        </w:rPr>
        <w:tab/>
      </w:r>
      <w:r w:rsidRPr="00EE0BDC">
        <w:rPr>
          <w:b/>
          <w:bCs/>
        </w:rPr>
        <w:tab/>
      </w:r>
    </w:p>
    <w:p w:rsidR="004836DC" w:rsidRPr="00EE0BDC" w:rsidRDefault="004836DC">
      <w:pPr>
        <w:ind w:left="450" w:right="630"/>
        <w:rPr>
          <w:rFonts w:ascii="Times New Roman" w:hAnsi="Times New Roman"/>
          <w:b/>
          <w:bCs/>
        </w:rPr>
      </w:pP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</w:p>
    <w:p w:rsidR="004836DC" w:rsidRPr="00EE0BDC" w:rsidRDefault="004836DC">
      <w:pPr>
        <w:ind w:left="450" w:right="630"/>
        <w:rPr>
          <w:rFonts w:ascii="Times New Roman" w:hAnsi="Times New Roman"/>
          <w:b/>
          <w:bCs/>
        </w:rPr>
      </w:pPr>
      <w:r w:rsidRPr="00EE0BDC">
        <w:rPr>
          <w:rFonts w:ascii="Times New Roman" w:hAnsi="Times New Roman"/>
          <w:b/>
        </w:rPr>
        <w:t>FROM:</w:t>
      </w: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="0093693B" w:rsidRPr="00EE0BDC">
        <w:rPr>
          <w:rFonts w:ascii="Times New Roman" w:hAnsi="Times New Roman"/>
          <w:b/>
          <w:bCs/>
        </w:rPr>
        <w:t xml:space="preserve">Dr. </w:t>
      </w:r>
      <w:r w:rsidR="00A94F73">
        <w:rPr>
          <w:rFonts w:ascii="Times New Roman" w:hAnsi="Times New Roman"/>
          <w:b/>
          <w:bCs/>
        </w:rPr>
        <w:t>Jon Preston</w:t>
      </w:r>
    </w:p>
    <w:p w:rsidR="004836DC" w:rsidRPr="00EE0BDC" w:rsidRDefault="004836DC">
      <w:pPr>
        <w:ind w:left="450" w:right="630"/>
        <w:rPr>
          <w:rFonts w:ascii="Times New Roman" w:hAnsi="Times New Roman"/>
          <w:b/>
          <w:bCs/>
        </w:rPr>
      </w:pP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="00F22CDD">
        <w:rPr>
          <w:rFonts w:ascii="Times New Roman" w:hAnsi="Times New Roman"/>
          <w:b/>
        </w:rPr>
        <w:t>Provost</w:t>
      </w:r>
      <w:r w:rsidR="00D86BBE" w:rsidRPr="00EE0BDC">
        <w:rPr>
          <w:rFonts w:ascii="Times New Roman" w:hAnsi="Times New Roman"/>
          <w:b/>
        </w:rPr>
        <w:t xml:space="preserve"> and </w:t>
      </w:r>
      <w:r w:rsidR="00A94F73">
        <w:rPr>
          <w:rFonts w:ascii="Times New Roman" w:hAnsi="Times New Roman"/>
          <w:b/>
        </w:rPr>
        <w:t xml:space="preserve">Senior </w:t>
      </w:r>
      <w:r w:rsidR="00D86BBE" w:rsidRPr="00EE0BDC">
        <w:rPr>
          <w:rFonts w:ascii="Times New Roman" w:hAnsi="Times New Roman"/>
          <w:b/>
        </w:rPr>
        <w:t>Vice</w:t>
      </w:r>
      <w:r w:rsidRPr="00EE0BDC">
        <w:rPr>
          <w:rFonts w:ascii="Times New Roman" w:hAnsi="Times New Roman"/>
          <w:b/>
          <w:bCs/>
        </w:rPr>
        <w:t xml:space="preserve"> President for Academic Affairs</w:t>
      </w:r>
    </w:p>
    <w:p w:rsidR="004836DC" w:rsidRPr="00EE0BDC" w:rsidRDefault="004836DC">
      <w:pPr>
        <w:ind w:left="450" w:right="630"/>
        <w:rPr>
          <w:rFonts w:ascii="Times New Roman" w:hAnsi="Times New Roman"/>
          <w:b/>
        </w:rPr>
      </w:pPr>
    </w:p>
    <w:p w:rsidR="004836DC" w:rsidRPr="00EE0BDC" w:rsidRDefault="004836DC">
      <w:pPr>
        <w:ind w:left="450" w:right="630"/>
        <w:rPr>
          <w:rFonts w:ascii="Times New Roman" w:hAnsi="Times New Roman"/>
          <w:b/>
          <w:bCs/>
        </w:rPr>
      </w:pPr>
      <w:r w:rsidRPr="00EE0BDC">
        <w:rPr>
          <w:rFonts w:ascii="Times New Roman" w:hAnsi="Times New Roman"/>
          <w:b/>
        </w:rPr>
        <w:t>DATE:</w:t>
      </w: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="00AF1823">
        <w:rPr>
          <w:rFonts w:ascii="Times New Roman" w:hAnsi="Times New Roman"/>
          <w:b/>
          <w:bCs/>
        </w:rPr>
        <w:t xml:space="preserve">April </w:t>
      </w:r>
      <w:r w:rsidR="00A94F73">
        <w:rPr>
          <w:rFonts w:ascii="Times New Roman" w:hAnsi="Times New Roman"/>
          <w:b/>
          <w:bCs/>
        </w:rPr>
        <w:t>5</w:t>
      </w:r>
      <w:r w:rsidR="000E010F">
        <w:rPr>
          <w:rFonts w:ascii="Times New Roman" w:hAnsi="Times New Roman"/>
          <w:b/>
          <w:bCs/>
        </w:rPr>
        <w:t>, 202</w:t>
      </w:r>
      <w:r w:rsidR="00A94F73">
        <w:rPr>
          <w:rFonts w:ascii="Times New Roman" w:hAnsi="Times New Roman"/>
          <w:b/>
          <w:bCs/>
        </w:rPr>
        <w:t>1</w:t>
      </w:r>
    </w:p>
    <w:p w:rsidR="004836DC" w:rsidRPr="00EE0BDC" w:rsidRDefault="004836DC">
      <w:pPr>
        <w:ind w:left="450" w:right="630"/>
        <w:rPr>
          <w:rFonts w:ascii="Times New Roman" w:hAnsi="Times New Roman"/>
          <w:b/>
        </w:rPr>
      </w:pPr>
    </w:p>
    <w:p w:rsidR="004836DC" w:rsidRPr="00EE0BDC" w:rsidRDefault="004836DC">
      <w:pPr>
        <w:pStyle w:val="Heading1"/>
        <w:ind w:left="450" w:right="630"/>
        <w:rPr>
          <w:rFonts w:ascii="Times New Roman" w:hAnsi="Times New Roman"/>
          <w:bCs/>
        </w:rPr>
      </w:pPr>
      <w:r w:rsidRPr="00EE0BDC">
        <w:rPr>
          <w:rFonts w:ascii="Times New Roman" w:hAnsi="Times New Roman"/>
        </w:rPr>
        <w:t>RE:</w:t>
      </w:r>
      <w:r w:rsidRPr="00EE0BDC">
        <w:rPr>
          <w:rFonts w:ascii="Times New Roman" w:hAnsi="Times New Roman"/>
        </w:rPr>
        <w:tab/>
      </w:r>
      <w:r w:rsidRPr="00EE0BDC">
        <w:rPr>
          <w:rFonts w:ascii="Times New Roman" w:hAnsi="Times New Roman"/>
        </w:rPr>
        <w:tab/>
      </w:r>
      <w:r w:rsidR="00726ECF">
        <w:rPr>
          <w:rFonts w:ascii="Times New Roman" w:hAnsi="Times New Roman"/>
        </w:rPr>
        <w:t>AY20</w:t>
      </w:r>
      <w:r w:rsidR="000E010F">
        <w:rPr>
          <w:rFonts w:ascii="Times New Roman" w:hAnsi="Times New Roman"/>
        </w:rPr>
        <w:t>2</w:t>
      </w:r>
      <w:r w:rsidR="00A94F73">
        <w:rPr>
          <w:rFonts w:ascii="Times New Roman" w:hAnsi="Times New Roman"/>
        </w:rPr>
        <w:t>1</w:t>
      </w:r>
      <w:r w:rsidR="00726ECF">
        <w:rPr>
          <w:rFonts w:ascii="Times New Roman" w:hAnsi="Times New Roman"/>
        </w:rPr>
        <w:t>-20</w:t>
      </w:r>
      <w:r w:rsidR="00F96E67">
        <w:rPr>
          <w:rFonts w:ascii="Times New Roman" w:hAnsi="Times New Roman"/>
        </w:rPr>
        <w:t>2</w:t>
      </w:r>
      <w:r w:rsidR="00A94F73">
        <w:rPr>
          <w:rFonts w:ascii="Times New Roman" w:hAnsi="Times New Roman"/>
        </w:rPr>
        <w:t>2</w:t>
      </w:r>
      <w:r w:rsidRPr="00EE0BDC">
        <w:rPr>
          <w:rFonts w:ascii="Times New Roman" w:hAnsi="Times New Roman"/>
          <w:bCs/>
        </w:rPr>
        <w:t xml:space="preserve"> Post Tenure Review and</w:t>
      </w:r>
    </w:p>
    <w:p w:rsidR="004836DC" w:rsidRPr="00EE0BDC" w:rsidRDefault="004836DC">
      <w:pPr>
        <w:rPr>
          <w:rFonts w:ascii="Times New Roman" w:hAnsi="Times New Roman"/>
          <w:b/>
        </w:rPr>
      </w:pP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Pr="00EE0BDC">
        <w:rPr>
          <w:rFonts w:ascii="Times New Roman" w:hAnsi="Times New Roman"/>
          <w:b/>
        </w:rPr>
        <w:tab/>
      </w:r>
      <w:r w:rsidR="00726ECF">
        <w:rPr>
          <w:rFonts w:ascii="Times New Roman" w:hAnsi="Times New Roman"/>
          <w:b/>
        </w:rPr>
        <w:t>AY20</w:t>
      </w:r>
      <w:r w:rsidR="00F96E67">
        <w:rPr>
          <w:rFonts w:ascii="Times New Roman" w:hAnsi="Times New Roman"/>
          <w:b/>
        </w:rPr>
        <w:t>2</w:t>
      </w:r>
      <w:r w:rsidR="00A94F73">
        <w:rPr>
          <w:rFonts w:ascii="Times New Roman" w:hAnsi="Times New Roman"/>
          <w:b/>
        </w:rPr>
        <w:t>2</w:t>
      </w:r>
      <w:r w:rsidR="00726ECF">
        <w:rPr>
          <w:rFonts w:ascii="Times New Roman" w:hAnsi="Times New Roman"/>
          <w:b/>
        </w:rPr>
        <w:t>-20</w:t>
      </w:r>
      <w:r w:rsidR="005B18D5">
        <w:rPr>
          <w:rFonts w:ascii="Times New Roman" w:hAnsi="Times New Roman"/>
          <w:b/>
        </w:rPr>
        <w:t>2</w:t>
      </w:r>
      <w:r w:rsidR="00A94F73">
        <w:rPr>
          <w:rFonts w:ascii="Times New Roman" w:hAnsi="Times New Roman"/>
          <w:b/>
        </w:rPr>
        <w:t>3</w:t>
      </w:r>
      <w:r w:rsidR="00F22CDD">
        <w:rPr>
          <w:rFonts w:ascii="Times New Roman" w:hAnsi="Times New Roman"/>
          <w:b/>
          <w:bCs/>
        </w:rPr>
        <w:t xml:space="preserve"> </w:t>
      </w:r>
      <w:r w:rsidR="00726ECF">
        <w:rPr>
          <w:rFonts w:ascii="Times New Roman" w:hAnsi="Times New Roman"/>
          <w:b/>
        </w:rPr>
        <w:t xml:space="preserve">Recommendations </w:t>
      </w:r>
      <w:r w:rsidRPr="00EE0BDC">
        <w:rPr>
          <w:rFonts w:ascii="Times New Roman" w:hAnsi="Times New Roman"/>
          <w:b/>
        </w:rPr>
        <w:t>for Promotion and/or Tenure</w:t>
      </w:r>
      <w:r w:rsidR="0068609C" w:rsidRPr="00EE0BDC">
        <w:rPr>
          <w:rFonts w:ascii="Times New Roman" w:hAnsi="Times New Roman"/>
          <w:b/>
        </w:rPr>
        <w:t xml:space="preserve"> </w:t>
      </w:r>
    </w:p>
    <w:p w:rsidR="004836DC" w:rsidRPr="00EE0BDC" w:rsidRDefault="0083304C">
      <w:pPr>
        <w:ind w:left="450" w:right="63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100965</wp:posOffset>
                </wp:positionV>
                <wp:extent cx="545782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2D9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25pt;margin-top:7.95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H1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GZhPINxBURVamdDg/Skns2Tpj8cUrrqiGp5DH45G8jNQkbyJiVcnIEi++GLZhBDAD/O&#10;6tTYPkDCFNApSnK+ScJPHlH4OM/n94vZHCM6+hJSjInGOv+Z6x4Fo8TOWyLazldaKRBe2yyWIccn&#10;5wMtUowJoarSWyFl1F8qNJR4OYc6weO0FCw448W2+0padCRhg+Iv9vguzOqDYhGs44RtrrYnQl5s&#10;KC5VwIPGgM7VuqzIz2W63Cw2i3ySz+42kzyt68njtsond9vsfl5/qquqzn4FalledIIxrgK7cV2z&#10;/O/W4fpwLot2W9jbGJK36HFeQHb8j6SjskHMy1rsNTvv7Kg4bGgMvr6m8ARe38F+/ebXvwEAAP//&#10;AwBQSwMEFAAGAAgAAAAhAHHzQ4HcAAAACAEAAA8AAABkcnMvZG93bnJldi54bWxMj8FOwzAQRO9I&#10;/IO1SFwQtVuRiKRxqgqJA0faSlzdeElS4nUUO03o17OIAz3uzGj2TbGZXSfOOITWk4blQoFAqrxt&#10;qdZw2L8+PoMI0ZA1nSfU8I0BNuXtTWFy6yd6x/Mu1oJLKORGQxNjn0sZqgadCQvfI7H36QdnIp9D&#10;Le1gJi53nVwplUpnWuIPjenxpcHqazc6DRjGZKm2masPb5fp4WN1OU39Xuv7u3m7BhFxjv9h+MVn&#10;dCiZ6ehHskF0Gp7ShJOsJxkI9jOV8rbjnyDLQl4PKH8AAAD//wMAUEsBAi0AFAAGAAgAAAAhALaD&#10;OJL+AAAA4QEAABMAAAAAAAAAAAAAAAAAAAAAAFtDb250ZW50X1R5cGVzXS54bWxQSwECLQAUAAYA&#10;CAAAACEAOP0h/9YAAACUAQAACwAAAAAAAAAAAAAAAAAvAQAAX3JlbHMvLnJlbHNQSwECLQAUAAYA&#10;CAAAACEAJanh9RwCAAA7BAAADgAAAAAAAAAAAAAAAAAuAgAAZHJzL2Uyb0RvYy54bWxQSwECLQAU&#10;AAYACAAAACEAcfNDgdwAAAAIAQAADwAAAAAAAAAAAAAAAAB2BAAAZHJzL2Rvd25yZXYueG1sUEsF&#10;BgAAAAAEAAQA8wAAAH8FAAAAAA==&#10;"/>
            </w:pict>
          </mc:Fallback>
        </mc:AlternateContent>
      </w:r>
    </w:p>
    <w:p w:rsidR="00EE3C43" w:rsidRPr="007E7AC6" w:rsidRDefault="00EE3C43" w:rsidP="00EE3C43">
      <w:pPr>
        <w:pStyle w:val="Heading2"/>
        <w:rPr>
          <w:rFonts w:ascii="Times New Roman" w:hAnsi="Times New Roman"/>
          <w:bCs/>
        </w:rPr>
      </w:pPr>
      <w:r w:rsidRPr="007E7AC6">
        <w:rPr>
          <w:rFonts w:ascii="Times New Roman" w:hAnsi="Times New Roman"/>
        </w:rPr>
        <w:t xml:space="preserve">BY </w:t>
      </w:r>
      <w:r w:rsidR="00F96E67">
        <w:rPr>
          <w:rFonts w:ascii="Times New Roman" w:hAnsi="Times New Roman"/>
        </w:rPr>
        <w:t>September</w:t>
      </w:r>
      <w:r w:rsidR="00F51D41">
        <w:rPr>
          <w:rFonts w:ascii="Times New Roman" w:hAnsi="Times New Roman"/>
        </w:rPr>
        <w:t xml:space="preserve"> </w:t>
      </w:r>
      <w:r w:rsidR="00A94F73">
        <w:rPr>
          <w:rFonts w:ascii="Times New Roman" w:hAnsi="Times New Roman"/>
        </w:rPr>
        <w:t>3</w:t>
      </w:r>
      <w:r w:rsidR="00F22CDD">
        <w:rPr>
          <w:rFonts w:ascii="Times New Roman" w:hAnsi="Times New Roman"/>
        </w:rPr>
        <w:t>, 20</w:t>
      </w:r>
      <w:r w:rsidR="000E010F">
        <w:rPr>
          <w:rFonts w:ascii="Times New Roman" w:hAnsi="Times New Roman"/>
        </w:rPr>
        <w:t>2</w:t>
      </w:r>
      <w:r w:rsidR="00A94F73">
        <w:rPr>
          <w:rFonts w:ascii="Times New Roman" w:hAnsi="Times New Roman"/>
        </w:rPr>
        <w:t>1</w:t>
      </w:r>
    </w:p>
    <w:p w:rsidR="00BB1183" w:rsidRDefault="00EE3C43" w:rsidP="00EE3C43">
      <w:pPr>
        <w:ind w:left="450"/>
      </w:pPr>
      <w:r w:rsidRPr="007E7AC6">
        <w:t>Submit a list of candidates for promotion and/or tenure</w:t>
      </w:r>
      <w:r w:rsidR="005A43FD">
        <w:t>,</w:t>
      </w:r>
      <w:r w:rsidRPr="007E7AC6">
        <w:t xml:space="preserve"> </w:t>
      </w:r>
      <w:r w:rsidR="005A43FD">
        <w:t xml:space="preserve">as well as, a list of those faculty members slated for post-tenure review </w:t>
      </w:r>
      <w:r w:rsidRPr="007E7AC6">
        <w:t>to the</w:t>
      </w:r>
      <w:r>
        <w:t xml:space="preserve"> Provost and </w:t>
      </w:r>
      <w:r w:rsidRPr="007E7AC6">
        <w:t>Vice President</w:t>
      </w:r>
      <w:r w:rsidR="00DE2AD7">
        <w:t xml:space="preserve"> for Academic Affairs</w:t>
      </w:r>
      <w:r w:rsidRPr="007E7AC6">
        <w:t>.</w:t>
      </w:r>
      <w:r>
        <w:t xml:space="preserve"> You must submit the names of all faculty </w:t>
      </w:r>
      <w:r w:rsidR="003F62A5">
        <w:t xml:space="preserve">members </w:t>
      </w:r>
      <w:r>
        <w:t xml:space="preserve">who begin the process regardless </w:t>
      </w:r>
      <w:r w:rsidR="00FE343E">
        <w:t xml:space="preserve">whether they are approved or </w:t>
      </w:r>
      <w:r>
        <w:t xml:space="preserve">not approved or </w:t>
      </w:r>
      <w:r w:rsidR="00FE343E">
        <w:t xml:space="preserve">whether </w:t>
      </w:r>
      <w:r>
        <w:t xml:space="preserve">the request was withdrawn by the candidate. Enclosed for your </w:t>
      </w:r>
      <w:r w:rsidR="00FE343E">
        <w:t>information</w:t>
      </w:r>
      <w:r>
        <w:t xml:space="preserve"> is a list of faculty</w:t>
      </w:r>
      <w:r w:rsidR="00FE343E">
        <w:t xml:space="preserve"> members</w:t>
      </w:r>
      <w:r>
        <w:t xml:space="preserve"> eligible for tenure. </w:t>
      </w:r>
      <w:r>
        <w:br/>
      </w:r>
      <w:r>
        <w:rPr>
          <w:rFonts w:ascii="Times New Roman" w:hAnsi="Times New Roman"/>
        </w:rPr>
        <w:br/>
      </w:r>
      <w:r w:rsidR="004836DC" w:rsidRPr="00EE3C43">
        <w:rPr>
          <w:rFonts w:ascii="Times New Roman" w:hAnsi="Times New Roman"/>
          <w:b/>
          <w:u w:val="single"/>
        </w:rPr>
        <w:t xml:space="preserve">BY DECEMBER </w:t>
      </w:r>
      <w:r w:rsidR="00DD40F3">
        <w:rPr>
          <w:rFonts w:ascii="Times New Roman" w:hAnsi="Times New Roman"/>
          <w:b/>
          <w:u w:val="single"/>
        </w:rPr>
        <w:t>3</w:t>
      </w:r>
      <w:r w:rsidR="00724577">
        <w:rPr>
          <w:rFonts w:ascii="Times New Roman" w:hAnsi="Times New Roman"/>
          <w:b/>
          <w:u w:val="single"/>
        </w:rPr>
        <w:t>, 20</w:t>
      </w:r>
      <w:r w:rsidR="000E010F">
        <w:rPr>
          <w:rFonts w:ascii="Times New Roman" w:hAnsi="Times New Roman"/>
          <w:b/>
          <w:u w:val="single"/>
        </w:rPr>
        <w:t>2</w:t>
      </w:r>
      <w:r w:rsidR="00DD40F3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br/>
      </w:r>
      <w:r w:rsidR="004836DC" w:rsidRPr="007E7AC6">
        <w:rPr>
          <w:rFonts w:ascii="Times New Roman" w:hAnsi="Times New Roman"/>
          <w:bCs/>
        </w:rPr>
        <w:t xml:space="preserve">Please review the Post-Tenure Review Guidelines found in the </w:t>
      </w:r>
      <w:r w:rsidR="00724577">
        <w:rPr>
          <w:rFonts w:ascii="Times New Roman" w:hAnsi="Times New Roman"/>
          <w:bCs/>
        </w:rPr>
        <w:t xml:space="preserve">University of </w:t>
      </w:r>
      <w:r w:rsidR="004836DC" w:rsidRPr="007E7AC6">
        <w:rPr>
          <w:rFonts w:ascii="Times New Roman" w:hAnsi="Times New Roman"/>
          <w:bCs/>
        </w:rPr>
        <w:t xml:space="preserve">West Georgia </w:t>
      </w:r>
      <w:hyperlink r:id="rId7" w:history="1">
        <w:r w:rsidR="004836DC" w:rsidRPr="003E3492">
          <w:rPr>
            <w:rStyle w:val="Hyperlink"/>
            <w:rFonts w:ascii="Times New Roman" w:hAnsi="Times New Roman"/>
            <w:bCs/>
            <w:i/>
          </w:rPr>
          <w:t>Faculty Handbook</w:t>
        </w:r>
        <w:r w:rsidR="004836DC" w:rsidRPr="003E3492">
          <w:rPr>
            <w:rStyle w:val="Hyperlink"/>
            <w:rFonts w:ascii="Times New Roman" w:hAnsi="Times New Roman"/>
            <w:bCs/>
          </w:rPr>
          <w:t>, Section 104.02</w:t>
        </w:r>
      </w:hyperlink>
      <w:r w:rsidR="00F11C21">
        <w:t>.</w:t>
      </w:r>
    </w:p>
    <w:p w:rsidR="004836DC" w:rsidRPr="0064651D" w:rsidRDefault="004836DC" w:rsidP="00EE3C43">
      <w:pPr>
        <w:ind w:left="450"/>
        <w:rPr>
          <w:rFonts w:ascii="Times New Roman" w:hAnsi="Times New Roman"/>
          <w:b/>
          <w:bCs/>
        </w:rPr>
      </w:pPr>
      <w:r w:rsidRPr="007E7AC6">
        <w:rPr>
          <w:rFonts w:ascii="Times New Roman" w:hAnsi="Times New Roman"/>
          <w:bCs/>
        </w:rPr>
        <w:t xml:space="preserve">The post tenure review process must be completed by </w:t>
      </w:r>
      <w:r w:rsidRPr="00724577">
        <w:rPr>
          <w:rFonts w:ascii="Times New Roman" w:hAnsi="Times New Roman"/>
          <w:b/>
          <w:bCs/>
          <w:u w:val="single"/>
        </w:rPr>
        <w:t xml:space="preserve">December </w:t>
      </w:r>
      <w:r w:rsidR="00DD40F3">
        <w:rPr>
          <w:rFonts w:ascii="Times New Roman" w:hAnsi="Times New Roman"/>
          <w:b/>
          <w:bCs/>
          <w:u w:val="single"/>
        </w:rPr>
        <w:t>3</w:t>
      </w:r>
      <w:r w:rsidR="00F22CDD" w:rsidRPr="00724577">
        <w:rPr>
          <w:rFonts w:ascii="Times New Roman" w:hAnsi="Times New Roman"/>
          <w:b/>
          <w:bCs/>
          <w:u w:val="single"/>
        </w:rPr>
        <w:t>, 20</w:t>
      </w:r>
      <w:r w:rsidR="000E010F">
        <w:rPr>
          <w:rFonts w:ascii="Times New Roman" w:hAnsi="Times New Roman"/>
          <w:b/>
          <w:bCs/>
          <w:u w:val="single"/>
        </w:rPr>
        <w:t>2</w:t>
      </w:r>
      <w:r w:rsidR="00DD40F3">
        <w:rPr>
          <w:rFonts w:ascii="Times New Roman" w:hAnsi="Times New Roman"/>
          <w:b/>
          <w:bCs/>
          <w:u w:val="single"/>
        </w:rPr>
        <w:t>1</w:t>
      </w:r>
      <w:r w:rsidRPr="007E7AC6">
        <w:rPr>
          <w:rFonts w:ascii="Times New Roman" w:hAnsi="Times New Roman"/>
          <w:bCs/>
        </w:rPr>
        <w:t xml:space="preserve">.  </w:t>
      </w:r>
    </w:p>
    <w:p w:rsidR="004836DC" w:rsidRPr="0064651D" w:rsidRDefault="004836DC">
      <w:pPr>
        <w:ind w:left="450" w:right="630"/>
        <w:rPr>
          <w:rFonts w:ascii="Times New Roman" w:hAnsi="Times New Roman"/>
          <w:b/>
          <w:bCs/>
        </w:rPr>
      </w:pPr>
    </w:p>
    <w:p w:rsidR="003F62A5" w:rsidRDefault="004836DC" w:rsidP="005A43FD">
      <w:pPr>
        <w:ind w:left="450" w:right="630"/>
        <w:rPr>
          <w:rFonts w:ascii="Times New Roman" w:hAnsi="Times New Roman"/>
          <w:bCs/>
        </w:rPr>
      </w:pPr>
      <w:r w:rsidRPr="007E7AC6">
        <w:rPr>
          <w:rFonts w:ascii="Times New Roman" w:hAnsi="Times New Roman"/>
          <w:bCs/>
        </w:rPr>
        <w:t>Per section 104.0206</w:t>
      </w:r>
      <w:r w:rsidR="00B20F8C">
        <w:rPr>
          <w:rFonts w:ascii="Times New Roman" w:hAnsi="Times New Roman"/>
          <w:bCs/>
        </w:rPr>
        <w:t>E</w:t>
      </w:r>
      <w:r w:rsidRPr="007E7AC6">
        <w:rPr>
          <w:rFonts w:ascii="Times New Roman" w:hAnsi="Times New Roman"/>
          <w:bCs/>
        </w:rPr>
        <w:t xml:space="preserve">, it is the responsibility of each Dean to convene </w:t>
      </w:r>
      <w:r w:rsidR="00F22CDD">
        <w:rPr>
          <w:rFonts w:ascii="Times New Roman" w:hAnsi="Times New Roman"/>
          <w:bCs/>
        </w:rPr>
        <w:t>the initial meeting of the Post-</w:t>
      </w:r>
      <w:r w:rsidRPr="007E7AC6">
        <w:rPr>
          <w:rFonts w:ascii="Times New Roman" w:hAnsi="Times New Roman"/>
          <w:bCs/>
        </w:rPr>
        <w:t>Tenure Review Advisory Committees.  Further note, that when a department chair or unit supervisor is under review, if a plan for faculty development is established, those plans must be forwarded to the</w:t>
      </w:r>
      <w:r w:rsidR="00D86BBE">
        <w:rPr>
          <w:rFonts w:ascii="Times New Roman" w:hAnsi="Times New Roman"/>
          <w:bCs/>
        </w:rPr>
        <w:t xml:space="preserve"> </w:t>
      </w:r>
      <w:r w:rsidR="00F01B77">
        <w:rPr>
          <w:rFonts w:ascii="Times New Roman" w:hAnsi="Times New Roman"/>
          <w:bCs/>
        </w:rPr>
        <w:t>P</w:t>
      </w:r>
      <w:r w:rsidR="00D86BBE">
        <w:rPr>
          <w:rFonts w:ascii="Times New Roman" w:hAnsi="Times New Roman"/>
          <w:bCs/>
        </w:rPr>
        <w:t xml:space="preserve">rovost </w:t>
      </w:r>
      <w:r w:rsidR="00FB617D">
        <w:rPr>
          <w:rFonts w:ascii="Times New Roman" w:hAnsi="Times New Roman"/>
          <w:bCs/>
        </w:rPr>
        <w:t xml:space="preserve">and </w:t>
      </w:r>
      <w:r w:rsidR="00FB617D" w:rsidRPr="007E7AC6">
        <w:rPr>
          <w:rFonts w:ascii="Times New Roman" w:hAnsi="Times New Roman"/>
          <w:bCs/>
        </w:rPr>
        <w:t>Vice</w:t>
      </w:r>
      <w:r w:rsidRPr="007E7AC6">
        <w:rPr>
          <w:rFonts w:ascii="Times New Roman" w:hAnsi="Times New Roman"/>
          <w:bCs/>
        </w:rPr>
        <w:t xml:space="preserve"> President for Academic Affairs (104.0207).</w:t>
      </w:r>
    </w:p>
    <w:p w:rsidR="005A43FD" w:rsidRDefault="005A43FD" w:rsidP="005A43FD">
      <w:pPr>
        <w:ind w:left="450" w:right="630"/>
        <w:rPr>
          <w:rFonts w:ascii="Times New Roman" w:hAnsi="Times New Roman"/>
        </w:rPr>
      </w:pPr>
    </w:p>
    <w:p w:rsidR="004836DC" w:rsidRPr="007E7AC6" w:rsidRDefault="004836DC">
      <w:pPr>
        <w:pStyle w:val="Heading2"/>
        <w:rPr>
          <w:rFonts w:ascii="Times New Roman" w:hAnsi="Times New Roman"/>
        </w:rPr>
      </w:pPr>
      <w:bookmarkStart w:id="1" w:name="_Hlk66794937"/>
      <w:r w:rsidRPr="007E7AC6">
        <w:rPr>
          <w:rFonts w:ascii="Times New Roman" w:hAnsi="Times New Roman"/>
        </w:rPr>
        <w:t xml:space="preserve">BY JANUARY </w:t>
      </w:r>
      <w:r w:rsidR="00DD40F3">
        <w:rPr>
          <w:rFonts w:ascii="Times New Roman" w:hAnsi="Times New Roman"/>
        </w:rPr>
        <w:t>3</w:t>
      </w:r>
      <w:r w:rsidR="0020041F">
        <w:rPr>
          <w:rFonts w:ascii="Times New Roman" w:hAnsi="Times New Roman"/>
        </w:rPr>
        <w:t xml:space="preserve">, </w:t>
      </w:r>
      <w:r w:rsidR="00F22CDD">
        <w:rPr>
          <w:rFonts w:ascii="Times New Roman" w:hAnsi="Times New Roman"/>
        </w:rPr>
        <w:t>20</w:t>
      </w:r>
      <w:r w:rsidR="003E3492">
        <w:rPr>
          <w:rFonts w:ascii="Times New Roman" w:hAnsi="Times New Roman"/>
        </w:rPr>
        <w:t>20</w:t>
      </w:r>
    </w:p>
    <w:p w:rsidR="004836DC" w:rsidRPr="007E7AC6" w:rsidRDefault="003F62A5" w:rsidP="008B266A">
      <w:pPr>
        <w:ind w:left="450" w:right="63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Enclosed are forms for you </w:t>
      </w:r>
      <w:r w:rsidR="004836DC" w:rsidRPr="007E7AC6">
        <w:rPr>
          <w:rFonts w:ascii="Times New Roman" w:hAnsi="Times New Roman"/>
          <w:bCs/>
        </w:rPr>
        <w:t xml:space="preserve">and your departments’ use in submitting promotion and tenure recommendations for the coming year. </w:t>
      </w:r>
      <w:r w:rsidR="008B266A">
        <w:rPr>
          <w:rFonts w:ascii="Times New Roman" w:hAnsi="Times New Roman"/>
          <w:bCs/>
        </w:rPr>
        <w:t>Please print these forms and obtain the appropriate signatures.</w:t>
      </w:r>
      <w:r w:rsidR="004836DC" w:rsidRPr="007E7AC6">
        <w:rPr>
          <w:rFonts w:ascii="Times New Roman" w:hAnsi="Times New Roman"/>
          <w:bCs/>
        </w:rPr>
        <w:t xml:space="preserve"> </w:t>
      </w:r>
      <w:r w:rsidR="004836DC" w:rsidRPr="007E7AC6">
        <w:rPr>
          <w:rFonts w:ascii="Times New Roman" w:hAnsi="Times New Roman"/>
        </w:rPr>
        <w:t>We must have original signatures on the forms provided</w:t>
      </w:r>
      <w:r w:rsidR="00FE343E">
        <w:rPr>
          <w:rFonts w:ascii="Times New Roman" w:hAnsi="Times New Roman"/>
        </w:rPr>
        <w:t xml:space="preserve"> (as </w:t>
      </w:r>
      <w:r w:rsidR="00FE343E">
        <w:rPr>
          <w:rFonts w:ascii="Times New Roman" w:hAnsi="Times New Roman"/>
        </w:rPr>
        <w:lastRenderedPageBreak/>
        <w:t>opposed to stamps or other facsimiles)</w:t>
      </w:r>
      <w:r w:rsidR="004836DC" w:rsidRPr="007E7AC6">
        <w:rPr>
          <w:rFonts w:ascii="Times New Roman" w:hAnsi="Times New Roman"/>
        </w:rPr>
        <w:t xml:space="preserve">. Remind each department chair to review carefully the procedure as described in the </w:t>
      </w:r>
      <w:r w:rsidR="004836DC" w:rsidRPr="004E130F">
        <w:rPr>
          <w:rFonts w:ascii="Times New Roman" w:hAnsi="Times New Roman"/>
          <w:i/>
        </w:rPr>
        <w:t>Faculty Handbook</w:t>
      </w:r>
      <w:r w:rsidR="004836DC" w:rsidRPr="007E7AC6">
        <w:rPr>
          <w:rFonts w:ascii="Times New Roman" w:hAnsi="Times New Roman"/>
        </w:rPr>
        <w:t>, Section 103.</w:t>
      </w:r>
      <w:r w:rsidR="008B266A">
        <w:rPr>
          <w:rFonts w:ascii="Times New Roman" w:hAnsi="Times New Roman"/>
        </w:rPr>
        <w:t xml:space="preserve">  The signed form can then be uploaded back into the e-dossier.</w:t>
      </w:r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  <w:r w:rsidRPr="007E7AC6">
        <w:rPr>
          <w:rFonts w:ascii="Times New Roman" w:hAnsi="Times New Roman"/>
          <w:bCs/>
        </w:rPr>
        <w:t xml:space="preserve">Once you have reached your promotion and tenure recommendations, please forward the </w:t>
      </w:r>
      <w:r w:rsidR="008B266A">
        <w:rPr>
          <w:rFonts w:ascii="Times New Roman" w:hAnsi="Times New Roman"/>
          <w:bCs/>
        </w:rPr>
        <w:t xml:space="preserve">e-dossiers </w:t>
      </w:r>
      <w:r w:rsidRPr="007E7AC6">
        <w:rPr>
          <w:rFonts w:ascii="Times New Roman" w:hAnsi="Times New Roman"/>
          <w:bCs/>
        </w:rPr>
        <w:t>to my office.</w:t>
      </w:r>
      <w:bookmarkEnd w:id="1"/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</w:p>
    <w:p w:rsidR="004836DC" w:rsidRPr="007E7AC6" w:rsidRDefault="004836DC">
      <w:pPr>
        <w:ind w:left="450" w:right="630"/>
        <w:rPr>
          <w:rFonts w:ascii="Times New Roman" w:hAnsi="Times New Roman"/>
          <w:bCs/>
        </w:rPr>
      </w:pPr>
    </w:p>
    <w:sectPr w:rsidR="004836DC" w:rsidRPr="007E7AC6" w:rsidSect="003B4F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07" w:rsidRDefault="00865F07" w:rsidP="00FB617D">
      <w:r>
        <w:separator/>
      </w:r>
    </w:p>
  </w:endnote>
  <w:endnote w:type="continuationSeparator" w:id="0">
    <w:p w:rsidR="00865F07" w:rsidRDefault="00865F07" w:rsidP="00FB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07" w:rsidRDefault="00865F07" w:rsidP="00FB617D">
      <w:r>
        <w:separator/>
      </w:r>
    </w:p>
  </w:footnote>
  <w:footnote w:type="continuationSeparator" w:id="0">
    <w:p w:rsidR="00865F07" w:rsidRDefault="00865F07" w:rsidP="00FB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060"/>
    <w:multiLevelType w:val="hybridMultilevel"/>
    <w:tmpl w:val="953EE55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6"/>
    <w:rsid w:val="00003C01"/>
    <w:rsid w:val="00016498"/>
    <w:rsid w:val="00060010"/>
    <w:rsid w:val="00094D97"/>
    <w:rsid w:val="000B41F6"/>
    <w:rsid w:val="000E010F"/>
    <w:rsid w:val="000F3FDE"/>
    <w:rsid w:val="001475F6"/>
    <w:rsid w:val="0020041F"/>
    <w:rsid w:val="0020263A"/>
    <w:rsid w:val="002044D2"/>
    <w:rsid w:val="00234E21"/>
    <w:rsid w:val="00242DC5"/>
    <w:rsid w:val="00262829"/>
    <w:rsid w:val="00274641"/>
    <w:rsid w:val="002C2A23"/>
    <w:rsid w:val="002C51DB"/>
    <w:rsid w:val="002D1553"/>
    <w:rsid w:val="002D225E"/>
    <w:rsid w:val="003134FD"/>
    <w:rsid w:val="003600F2"/>
    <w:rsid w:val="00363231"/>
    <w:rsid w:val="003A7F9D"/>
    <w:rsid w:val="003B4F2F"/>
    <w:rsid w:val="003D710D"/>
    <w:rsid w:val="003E3492"/>
    <w:rsid w:val="003F62A5"/>
    <w:rsid w:val="004836DC"/>
    <w:rsid w:val="004973FB"/>
    <w:rsid w:val="004B5B24"/>
    <w:rsid w:val="004D4172"/>
    <w:rsid w:val="004E130F"/>
    <w:rsid w:val="0052428D"/>
    <w:rsid w:val="0056720C"/>
    <w:rsid w:val="00575352"/>
    <w:rsid w:val="00576BAE"/>
    <w:rsid w:val="0058334B"/>
    <w:rsid w:val="005A43FD"/>
    <w:rsid w:val="005B18D5"/>
    <w:rsid w:val="00600F19"/>
    <w:rsid w:val="006064C7"/>
    <w:rsid w:val="0064651D"/>
    <w:rsid w:val="0065436F"/>
    <w:rsid w:val="0068609C"/>
    <w:rsid w:val="00693448"/>
    <w:rsid w:val="006C1157"/>
    <w:rsid w:val="006E0F65"/>
    <w:rsid w:val="00700D41"/>
    <w:rsid w:val="00715B0E"/>
    <w:rsid w:val="00724577"/>
    <w:rsid w:val="00726ECF"/>
    <w:rsid w:val="007B3EDE"/>
    <w:rsid w:val="007E5A44"/>
    <w:rsid w:val="007E7AC6"/>
    <w:rsid w:val="008039A2"/>
    <w:rsid w:val="0083304C"/>
    <w:rsid w:val="008369F5"/>
    <w:rsid w:val="00843712"/>
    <w:rsid w:val="00865F07"/>
    <w:rsid w:val="008B266A"/>
    <w:rsid w:val="00927FCA"/>
    <w:rsid w:val="0093693B"/>
    <w:rsid w:val="009F7293"/>
    <w:rsid w:val="00A06E0D"/>
    <w:rsid w:val="00A52478"/>
    <w:rsid w:val="00A67300"/>
    <w:rsid w:val="00A94F73"/>
    <w:rsid w:val="00AE10B7"/>
    <w:rsid w:val="00AF1823"/>
    <w:rsid w:val="00B10868"/>
    <w:rsid w:val="00B20F8C"/>
    <w:rsid w:val="00B21744"/>
    <w:rsid w:val="00B50FE0"/>
    <w:rsid w:val="00B53FED"/>
    <w:rsid w:val="00B67D1A"/>
    <w:rsid w:val="00B70662"/>
    <w:rsid w:val="00B84D9D"/>
    <w:rsid w:val="00B87DAF"/>
    <w:rsid w:val="00B9470C"/>
    <w:rsid w:val="00BB1183"/>
    <w:rsid w:val="00BB314E"/>
    <w:rsid w:val="00BE1F55"/>
    <w:rsid w:val="00BE32D3"/>
    <w:rsid w:val="00C74CEF"/>
    <w:rsid w:val="00C94DDB"/>
    <w:rsid w:val="00CC379E"/>
    <w:rsid w:val="00CF0747"/>
    <w:rsid w:val="00D26630"/>
    <w:rsid w:val="00D65237"/>
    <w:rsid w:val="00D82887"/>
    <w:rsid w:val="00D86BBE"/>
    <w:rsid w:val="00DD40F3"/>
    <w:rsid w:val="00DE2AD7"/>
    <w:rsid w:val="00E049DE"/>
    <w:rsid w:val="00E11648"/>
    <w:rsid w:val="00E204C0"/>
    <w:rsid w:val="00E24019"/>
    <w:rsid w:val="00E242D4"/>
    <w:rsid w:val="00E46CC1"/>
    <w:rsid w:val="00EC43EE"/>
    <w:rsid w:val="00EE0BDC"/>
    <w:rsid w:val="00EE3C43"/>
    <w:rsid w:val="00F01B77"/>
    <w:rsid w:val="00F11C21"/>
    <w:rsid w:val="00F146EF"/>
    <w:rsid w:val="00F22CDD"/>
    <w:rsid w:val="00F263A4"/>
    <w:rsid w:val="00F51D41"/>
    <w:rsid w:val="00F86B7C"/>
    <w:rsid w:val="00F96E67"/>
    <w:rsid w:val="00FA42AE"/>
    <w:rsid w:val="00FB617D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2F0541-5AFD-457B-B26B-06D22870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4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E1164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648"/>
    <w:pPr>
      <w:keepNext/>
      <w:ind w:left="450" w:right="63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1648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basedOn w:val="DefaultParagraphFont"/>
    <w:rsid w:val="00E11648"/>
    <w:rPr>
      <w:color w:val="0000FF"/>
      <w:u w:val="single"/>
    </w:rPr>
  </w:style>
  <w:style w:type="character" w:styleId="FollowedHyperlink">
    <w:name w:val="FollowedHyperlink"/>
    <w:basedOn w:val="DefaultParagraphFont"/>
    <w:rsid w:val="00E11648"/>
    <w:rPr>
      <w:color w:val="800080"/>
      <w:u w:val="single"/>
    </w:rPr>
  </w:style>
  <w:style w:type="paragraph" w:styleId="BlockText">
    <w:name w:val="Block Text"/>
    <w:basedOn w:val="Normal"/>
    <w:rsid w:val="00E11648"/>
    <w:pPr>
      <w:ind w:left="450" w:right="630"/>
    </w:pPr>
    <w:rPr>
      <w:bCs/>
    </w:rPr>
  </w:style>
  <w:style w:type="paragraph" w:styleId="BalloonText">
    <w:name w:val="Balloon Text"/>
    <w:basedOn w:val="Normal"/>
    <w:semiHidden/>
    <w:rsid w:val="00E24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17D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FB6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17D"/>
    <w:rPr>
      <w:rFonts w:ascii="CG Times" w:hAnsi="CG Times"/>
      <w:sz w:val="24"/>
    </w:rPr>
  </w:style>
  <w:style w:type="character" w:styleId="Emphasis">
    <w:name w:val="Emphasis"/>
    <w:basedOn w:val="DefaultParagraphFont"/>
    <w:qFormat/>
    <w:rsid w:val="00EE3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ga.edu/administration/vpa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University of West Georgia</Company>
  <LinksUpToDate>false</LinksUpToDate>
  <CharactersWithSpaces>2091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http://www.westga.edu/~vpaa/handrev/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Frances Miller</dc:creator>
  <cp:lastModifiedBy>Sonya Adams</cp:lastModifiedBy>
  <cp:revision>2</cp:revision>
  <cp:lastPrinted>2019-04-02T19:12:00Z</cp:lastPrinted>
  <dcterms:created xsi:type="dcterms:W3CDTF">2021-03-23T14:05:00Z</dcterms:created>
  <dcterms:modified xsi:type="dcterms:W3CDTF">2021-03-23T14:05:00Z</dcterms:modified>
</cp:coreProperties>
</file>